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BD2F2F">
        <w:rPr>
          <w:rFonts w:ascii="Arial" w:hAnsi="Arial" w:cs="Arial"/>
          <w:sz w:val="16"/>
          <w:szCs w:val="16"/>
        </w:rPr>
        <w:t>013</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BD2F2F">
        <w:rPr>
          <w:rFonts w:ascii="Arial" w:hAnsi="Arial" w:cs="Arial"/>
          <w:b/>
          <w:bCs/>
          <w:sz w:val="16"/>
          <w:szCs w:val="16"/>
        </w:rPr>
        <w:t>708</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BD2F2F">
        <w:rPr>
          <w:rFonts w:ascii="Arial" w:hAnsi="Arial" w:cs="Arial"/>
          <w:noProof/>
          <w:sz w:val="16"/>
          <w:szCs w:val="16"/>
        </w:rPr>
        <w:t>01585</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Pr="00A32E75">
        <w:rPr>
          <w:rFonts w:ascii="Arial" w:hAnsi="Arial" w:cs="Arial"/>
          <w:b/>
          <w:bCs/>
          <w:sz w:val="16"/>
          <w:szCs w:val="16"/>
        </w:rPr>
        <w:t>REGISTRAR O PREÇ</w:t>
      </w:r>
      <w:r w:rsidR="00F17DD3" w:rsidRPr="00A32E75">
        <w:rPr>
          <w:rFonts w:ascii="Arial" w:hAnsi="Arial" w:cs="Arial"/>
          <w:b/>
          <w:bCs/>
          <w:sz w:val="16"/>
          <w:szCs w:val="16"/>
        </w:rPr>
        <w:t>O</w:t>
      </w:r>
      <w:r w:rsidR="00A32E75" w:rsidRPr="00A32E75">
        <w:rPr>
          <w:rFonts w:ascii="Arial" w:hAnsi="Arial" w:cs="Arial"/>
          <w:b/>
          <w:bCs/>
          <w:sz w:val="16"/>
          <w:szCs w:val="16"/>
        </w:rPr>
        <w:t xml:space="preserve"> </w:t>
      </w:r>
      <w:r w:rsidR="00A32E75" w:rsidRPr="00A32E75">
        <w:rPr>
          <w:rFonts w:ascii="Arial" w:hAnsi="Arial" w:cs="Arial"/>
          <w:b/>
          <w:sz w:val="16"/>
          <w:szCs w:val="16"/>
        </w:rPr>
        <w:t xml:space="preserve">para eventual e futura </w:t>
      </w:r>
      <w:r w:rsidR="00A32E75">
        <w:rPr>
          <w:rFonts w:ascii="Arial" w:hAnsi="Arial" w:cs="Arial"/>
          <w:b/>
          <w:sz w:val="16"/>
          <w:szCs w:val="16"/>
        </w:rPr>
        <w:t xml:space="preserve">aquisição </w:t>
      </w:r>
      <w:r w:rsidR="00A32E75" w:rsidRPr="00A32E75">
        <w:rPr>
          <w:rFonts w:ascii="Arial" w:hAnsi="Arial" w:cs="Arial"/>
          <w:b/>
          <w:sz w:val="16"/>
          <w:szCs w:val="16"/>
        </w:rPr>
        <w:t xml:space="preserve">de </w:t>
      </w:r>
      <w:r w:rsidR="00BD2F2F" w:rsidRPr="00BD2F2F">
        <w:rPr>
          <w:rFonts w:ascii="Arial" w:hAnsi="Arial" w:cs="Arial"/>
          <w:b/>
          <w:sz w:val="16"/>
          <w:szCs w:val="16"/>
        </w:rPr>
        <w:t>equipamentos para a área de reabilitação física (fonoaudiologia, reabilitação visual) e equipamentos hospitalares a serem empregados no Centro de Reabilitação de Rondônia - CERO/SESAU</w:t>
      </w:r>
      <w:r w:rsidR="00A32E75" w:rsidRPr="00BD2F2F">
        <w:rPr>
          <w:rFonts w:ascii="Arial" w:hAnsi="Arial" w:cs="Arial"/>
          <w:b/>
          <w:sz w:val="16"/>
          <w:szCs w:val="16"/>
        </w:rPr>
        <w:t>, a pedido da Secretaria de Estado da Saúde – SESAU-RO</w:t>
      </w:r>
      <w:r w:rsidR="00F723D7" w:rsidRPr="00A32E75">
        <w:rPr>
          <w:rFonts w:ascii="Arial" w:hAnsi="Arial" w:cs="Arial"/>
          <w:b/>
          <w:sz w:val="16"/>
          <w:szCs w:val="16"/>
        </w:rPr>
        <w:t xml:space="preserve">, </w:t>
      </w:r>
      <w:r w:rsidRPr="00A32E75">
        <w:rPr>
          <w:rFonts w:ascii="Arial" w:hAnsi="Arial" w:cs="Arial"/>
          <w:sz w:val="16"/>
          <w:szCs w:val="16"/>
        </w:rPr>
        <w:t xml:space="preserve">conforme Anexo </w:t>
      </w:r>
      <w:r w:rsidR="002D19E7" w:rsidRPr="00A32E75">
        <w:rPr>
          <w:rFonts w:ascii="Arial" w:hAnsi="Arial" w:cs="Arial"/>
          <w:sz w:val="16"/>
          <w:szCs w:val="16"/>
        </w:rPr>
        <w:t>I e II</w:t>
      </w:r>
      <w:r w:rsidRPr="00A32E75">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A32E75"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futura aquisição de EQUIPAMENTOS </w:t>
      </w:r>
      <w:proofErr w:type="spellStart"/>
      <w:r w:rsidR="00BD2F2F" w:rsidRPr="00BD2F2F">
        <w:rPr>
          <w:rFonts w:ascii="Arial" w:hAnsi="Arial" w:cs="Arial"/>
          <w:b/>
          <w:sz w:val="16"/>
          <w:szCs w:val="16"/>
        </w:rPr>
        <w:t>equipamentos</w:t>
      </w:r>
      <w:proofErr w:type="spellEnd"/>
      <w:r w:rsidR="00BD2F2F" w:rsidRPr="00BD2F2F">
        <w:rPr>
          <w:rFonts w:ascii="Arial" w:hAnsi="Arial" w:cs="Arial"/>
          <w:b/>
          <w:sz w:val="16"/>
          <w:szCs w:val="16"/>
        </w:rPr>
        <w:t xml:space="preserve"> para a área de reabilitação física (fonoaudiologia, reabilitação visual) e equipamentos hospitalares a serem empregados no Centro de Reabilitação de Rondônia - CERO/SESAU, a pedido da Secretaria de Estado da Saúde – SESAU-RO</w:t>
      </w:r>
      <w:r w:rsidR="00A32E75">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32E75" w:rsidRPr="00A32E75" w:rsidRDefault="00A9760A" w:rsidP="00A32E75">
      <w:pPr>
        <w:pStyle w:val="Recuodecorpodetexto"/>
        <w:numPr>
          <w:ilvl w:val="1"/>
          <w:numId w:val="19"/>
        </w:numPr>
        <w:jc w:val="both"/>
        <w:rPr>
          <w:rFonts w:ascii="Arial" w:hAnsi="Arial" w:cs="Arial"/>
          <w:sz w:val="16"/>
          <w:szCs w:val="16"/>
          <w:lang w:val="pt-BR"/>
        </w:rPr>
      </w:pPr>
      <w:r>
        <w:rPr>
          <w:rFonts w:ascii="Arial" w:hAnsi="Arial" w:cs="Arial"/>
          <w:b/>
          <w:bCs/>
          <w:sz w:val="16"/>
          <w:szCs w:val="16"/>
          <w:lang w:val="pt-BR"/>
        </w:rPr>
        <w:t>PRAZO DE ENTREGA</w:t>
      </w:r>
      <w:r w:rsidRPr="004559F2">
        <w:rPr>
          <w:rFonts w:ascii="Arial" w:hAnsi="Arial" w:cs="Arial"/>
          <w:b/>
          <w:sz w:val="16"/>
          <w:szCs w:val="16"/>
          <w:lang w:val="pt-BR"/>
        </w:rPr>
        <w:t xml:space="preserve">: </w:t>
      </w:r>
      <w:r w:rsidR="00A32E75" w:rsidRPr="00A32E75">
        <w:rPr>
          <w:rFonts w:ascii="Arial" w:hAnsi="Arial" w:cs="Arial"/>
          <w:sz w:val="16"/>
          <w:szCs w:val="16"/>
          <w:lang w:val="pt-BR"/>
        </w:rPr>
        <w:t>O prazo para entrega do</w:t>
      </w:r>
      <w:r w:rsidR="00BD2F2F">
        <w:rPr>
          <w:rFonts w:ascii="Arial" w:hAnsi="Arial" w:cs="Arial"/>
          <w:sz w:val="16"/>
          <w:szCs w:val="16"/>
          <w:lang w:val="pt-BR"/>
        </w:rPr>
        <w:t>s</w:t>
      </w:r>
      <w:r w:rsidR="00A32E75" w:rsidRPr="00A32E75">
        <w:rPr>
          <w:rFonts w:ascii="Arial" w:hAnsi="Arial" w:cs="Arial"/>
          <w:sz w:val="16"/>
          <w:szCs w:val="16"/>
          <w:lang w:val="pt-BR"/>
        </w:rPr>
        <w:t xml:space="preserve"> </w:t>
      </w:r>
      <w:r w:rsidR="00BD2F2F">
        <w:rPr>
          <w:rFonts w:ascii="Arial" w:hAnsi="Arial" w:cs="Arial"/>
          <w:sz w:val="16"/>
          <w:szCs w:val="16"/>
          <w:lang w:val="pt-BR"/>
        </w:rPr>
        <w:t>equipamentos</w:t>
      </w:r>
      <w:r w:rsidR="00A32E75" w:rsidRPr="00A32E75">
        <w:rPr>
          <w:rFonts w:ascii="Arial" w:hAnsi="Arial" w:cs="Arial"/>
          <w:sz w:val="16"/>
          <w:szCs w:val="16"/>
          <w:lang w:val="pt-BR"/>
        </w:rPr>
        <w:t xml:space="preserve"> será de </w:t>
      </w:r>
      <w:r w:rsidR="00BD2F2F">
        <w:rPr>
          <w:rFonts w:ascii="Arial" w:hAnsi="Arial" w:cs="Arial"/>
          <w:sz w:val="16"/>
          <w:szCs w:val="16"/>
          <w:lang w:val="pt-BR"/>
        </w:rPr>
        <w:t>30</w:t>
      </w:r>
      <w:r w:rsidR="00A32E75" w:rsidRPr="00A32E75">
        <w:rPr>
          <w:rFonts w:ascii="Arial" w:hAnsi="Arial" w:cs="Arial"/>
          <w:sz w:val="16"/>
          <w:szCs w:val="16"/>
          <w:lang w:val="pt-BR"/>
        </w:rPr>
        <w:t xml:space="preserve"> (</w:t>
      </w:r>
      <w:r w:rsidR="00BD2F2F">
        <w:rPr>
          <w:rFonts w:ascii="Arial" w:hAnsi="Arial" w:cs="Arial"/>
          <w:sz w:val="16"/>
          <w:szCs w:val="16"/>
          <w:lang w:val="pt-BR"/>
        </w:rPr>
        <w:t>trinta</w:t>
      </w:r>
      <w:r w:rsidR="00A32E75" w:rsidRPr="00A32E75">
        <w:rPr>
          <w:rFonts w:ascii="Arial" w:hAnsi="Arial" w:cs="Arial"/>
          <w:sz w:val="16"/>
          <w:szCs w:val="16"/>
          <w:lang w:val="pt-BR"/>
        </w:rPr>
        <w:t>) dias após o recebimento da Nota de Empenho.</w:t>
      </w:r>
    </w:p>
    <w:p w:rsidR="00A32E75" w:rsidRPr="00A32E75" w:rsidRDefault="00A32E75" w:rsidP="00A32E75">
      <w:pPr>
        <w:pStyle w:val="Recuodecorpodetexto"/>
        <w:ind w:left="360"/>
        <w:jc w:val="both"/>
        <w:rPr>
          <w:rFonts w:ascii="Arial" w:hAnsi="Arial" w:cs="Arial"/>
          <w:sz w:val="16"/>
          <w:szCs w:val="16"/>
          <w:lang w:val="pt-BR"/>
        </w:rPr>
      </w:pPr>
    </w:p>
    <w:p w:rsidR="00A32E75" w:rsidRPr="003D7B7D" w:rsidRDefault="00A9760A" w:rsidP="00A32E75">
      <w:pPr>
        <w:pStyle w:val="Recuodecorpodetexto"/>
        <w:numPr>
          <w:ilvl w:val="1"/>
          <w:numId w:val="19"/>
        </w:numPr>
        <w:jc w:val="both"/>
        <w:rPr>
          <w:rFonts w:ascii="Arial" w:hAnsi="Arial" w:cs="Arial"/>
          <w:sz w:val="16"/>
          <w:szCs w:val="16"/>
          <w:lang w:val="pt-BR"/>
        </w:rPr>
      </w:pPr>
      <w:r w:rsidRPr="00A32E75">
        <w:rPr>
          <w:rFonts w:ascii="Arial" w:hAnsi="Arial" w:cs="Arial"/>
          <w:b/>
          <w:sz w:val="16"/>
          <w:szCs w:val="16"/>
          <w:lang w:val="pt-BR"/>
        </w:rPr>
        <w:t>LOCAL/HORÁRIOS:</w:t>
      </w:r>
      <w:r w:rsidR="00A32E75" w:rsidRPr="00A32E75">
        <w:rPr>
          <w:rFonts w:ascii="Arial" w:hAnsi="Arial" w:cs="Arial"/>
          <w:sz w:val="16"/>
          <w:szCs w:val="16"/>
          <w:lang w:val="pt-BR"/>
        </w:rPr>
        <w:t xml:space="preserve"> </w:t>
      </w:r>
      <w:r w:rsidR="00BD2F2F" w:rsidRPr="00BD2F2F">
        <w:rPr>
          <w:rFonts w:ascii="Arial" w:hAnsi="Arial" w:cs="Arial"/>
          <w:bCs/>
          <w:sz w:val="16"/>
          <w:szCs w:val="16"/>
          <w:lang w:val="pt-BR"/>
        </w:rPr>
        <w:t xml:space="preserve">Os </w:t>
      </w:r>
      <w:r w:rsidR="00BD2F2F">
        <w:rPr>
          <w:rFonts w:ascii="Arial" w:hAnsi="Arial" w:cs="Arial"/>
          <w:bCs/>
          <w:sz w:val="16"/>
          <w:szCs w:val="16"/>
          <w:lang w:val="pt-BR"/>
        </w:rPr>
        <w:t>equipamentos</w:t>
      </w:r>
      <w:r w:rsidR="00BD2F2F" w:rsidRPr="00BD2F2F">
        <w:rPr>
          <w:rFonts w:ascii="Arial" w:hAnsi="Arial" w:cs="Arial"/>
          <w:bCs/>
          <w:sz w:val="16"/>
          <w:szCs w:val="16"/>
          <w:lang w:val="pt-BR"/>
        </w:rPr>
        <w:t xml:space="preserve"> deverão ser entregues no Almoxarifado Central da Secretaria de Estado da Saúde, situado na Avenida Rio Madeira, nº 603,</w:t>
      </w:r>
      <w:r w:rsidR="00BD2F2F" w:rsidRPr="00BD2F2F">
        <w:rPr>
          <w:rFonts w:ascii="Arial" w:hAnsi="Arial" w:cs="Arial"/>
          <w:sz w:val="16"/>
          <w:szCs w:val="16"/>
          <w:lang w:val="pt-BR"/>
        </w:rPr>
        <w:t xml:space="preserve"> Bairro Lagoa, em Porto Velho-RO, telefone (69) 3216-2203, sendo os dias de funcionamento de segunda a sexta-feira, no horário de 07hs30min às 13hs30min</w:t>
      </w:r>
      <w:r w:rsidR="00A32E75" w:rsidRPr="00BD2F2F">
        <w:rPr>
          <w:rFonts w:ascii="Arial" w:hAnsi="Arial" w:cs="Arial"/>
          <w:sz w:val="16"/>
          <w:szCs w:val="16"/>
          <w:lang w:val="pt-BR"/>
        </w:rPr>
        <w:t>.</w:t>
      </w:r>
    </w:p>
    <w:p w:rsidR="0010504A" w:rsidRPr="00A32E75" w:rsidRDefault="0010504A" w:rsidP="00A32E75">
      <w:pPr>
        <w:pStyle w:val="PargrafodaLista"/>
        <w:ind w:left="0"/>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2518</Words>
  <Characters>14314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2014-01-27T13:55:00Z</dcterms:created>
  <dcterms:modified xsi:type="dcterms:W3CDTF">2014-01-27T13:55:00Z</dcterms:modified>
</cp:coreProperties>
</file>